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14D3F8AD"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CA589B">
        <w:rPr>
          <w:b/>
          <w:noProof/>
          <w:sz w:val="24"/>
          <w:szCs w:val="28"/>
        </w:rPr>
        <w:t>4</w:t>
      </w:r>
      <w:r w:rsidR="00A30E26">
        <w:rPr>
          <w:b/>
          <w:noProof/>
          <w:sz w:val="24"/>
          <w:szCs w:val="28"/>
        </w:rPr>
        <w:t>bis</w:t>
      </w:r>
      <w:r>
        <w:rPr>
          <w:b/>
          <w:noProof/>
          <w:sz w:val="24"/>
          <w:szCs w:val="28"/>
        </w:rPr>
        <w:t>-e</w:t>
      </w:r>
      <w:r>
        <w:rPr>
          <w:b/>
          <w:i/>
          <w:noProof/>
          <w:sz w:val="24"/>
          <w:szCs w:val="28"/>
        </w:rPr>
        <w:tab/>
      </w:r>
      <w:r w:rsidR="00A30E26" w:rsidRPr="00A30E26">
        <w:rPr>
          <w:b/>
          <w:noProof/>
          <w:sz w:val="28"/>
          <w:szCs w:val="28"/>
        </w:rPr>
        <w:t>R3-220017</w:t>
      </w:r>
    </w:p>
    <w:p w14:paraId="243CCE13" w14:textId="27FB7E24" w:rsidR="006763C3" w:rsidRDefault="006763C3" w:rsidP="006763C3">
      <w:pPr>
        <w:pStyle w:val="CRCoverPage"/>
        <w:outlineLvl w:val="0"/>
        <w:rPr>
          <w:b/>
          <w:noProof/>
          <w:sz w:val="24"/>
          <w:szCs w:val="28"/>
        </w:rPr>
      </w:pPr>
      <w:r>
        <w:rPr>
          <w:b/>
          <w:noProof/>
          <w:sz w:val="24"/>
          <w:szCs w:val="28"/>
        </w:rPr>
        <w:t xml:space="preserve">Online, </w:t>
      </w:r>
      <w:r w:rsidR="00A30E26">
        <w:rPr>
          <w:b/>
          <w:noProof/>
          <w:sz w:val="24"/>
          <w:szCs w:val="28"/>
        </w:rPr>
        <w:t>January</w:t>
      </w:r>
      <w:r>
        <w:rPr>
          <w:b/>
          <w:noProof/>
          <w:sz w:val="24"/>
          <w:szCs w:val="28"/>
        </w:rPr>
        <w:t xml:space="preserve"> 1</w:t>
      </w:r>
      <w:r w:rsidR="00A30E26">
        <w:rPr>
          <w:b/>
          <w:noProof/>
          <w:sz w:val="24"/>
          <w:szCs w:val="28"/>
        </w:rPr>
        <w:t>7</w:t>
      </w:r>
      <w:r w:rsidR="00A30E26" w:rsidRPr="00A30E26">
        <w:rPr>
          <w:b/>
          <w:noProof/>
          <w:sz w:val="24"/>
          <w:szCs w:val="28"/>
          <w:vertAlign w:val="superscript"/>
        </w:rPr>
        <w:t>th</w:t>
      </w:r>
      <w:r w:rsidR="00A30E26">
        <w:rPr>
          <w:b/>
          <w:noProof/>
          <w:sz w:val="24"/>
          <w:szCs w:val="28"/>
        </w:rPr>
        <w:t xml:space="preserve"> </w:t>
      </w:r>
      <w:r>
        <w:rPr>
          <w:b/>
          <w:noProof/>
          <w:sz w:val="24"/>
          <w:szCs w:val="28"/>
        </w:rPr>
        <w:t>–</w:t>
      </w:r>
      <w:r w:rsidR="0042756C">
        <w:rPr>
          <w:b/>
          <w:noProof/>
          <w:sz w:val="24"/>
          <w:szCs w:val="28"/>
        </w:rPr>
        <w:t xml:space="preserve"> </w:t>
      </w:r>
      <w:r w:rsidR="00A30E26">
        <w:rPr>
          <w:b/>
          <w:noProof/>
          <w:sz w:val="24"/>
          <w:szCs w:val="28"/>
        </w:rPr>
        <w:t>26</w:t>
      </w:r>
      <w:r>
        <w:rPr>
          <w:b/>
          <w:noProof/>
          <w:sz w:val="24"/>
          <w:szCs w:val="28"/>
          <w:vertAlign w:val="superscript"/>
        </w:rPr>
        <w:t>th</w:t>
      </w:r>
      <w:r>
        <w:rPr>
          <w:b/>
          <w:noProof/>
          <w:sz w:val="24"/>
          <w:szCs w:val="28"/>
        </w:rPr>
        <w:t xml:space="preserve"> 202</w:t>
      </w:r>
      <w:r w:rsidR="00A30E26">
        <w:rPr>
          <w:b/>
          <w:noProof/>
          <w:sz w:val="24"/>
          <w:szCs w:val="28"/>
        </w:rPr>
        <w:t>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0154D900" w:rsidR="001E41F3" w:rsidRPr="00410371" w:rsidRDefault="00086A18" w:rsidP="00F07CAC">
            <w:pPr>
              <w:pStyle w:val="CRCoverPage"/>
              <w:spacing w:after="0"/>
              <w:rPr>
                <w:b/>
                <w:noProof/>
              </w:rPr>
            </w:pPr>
            <w:r>
              <w:rPr>
                <w:b/>
                <w:noProof/>
                <w:sz w:val="28"/>
              </w:rPr>
              <w:t xml:space="preserve"> </w:t>
            </w:r>
            <w:r w:rsidR="00CA589B">
              <w:rPr>
                <w:b/>
                <w:noProof/>
                <w:sz w:val="28"/>
              </w:rPr>
              <w:t>4</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1D148CF" w:rsidR="001E41F3" w:rsidRDefault="00CA589B">
            <w:pPr>
              <w:pStyle w:val="CRCoverPage"/>
              <w:spacing w:after="0"/>
              <w:ind w:left="100"/>
              <w:rPr>
                <w:noProof/>
              </w:rPr>
            </w:pPr>
            <w:r>
              <w:rPr>
                <w:rFonts w:cs="Arial"/>
              </w:rPr>
              <w:t xml:space="preserve">CR to 36.401: Baseline CR for introducing Rel-17 Enhanced </w:t>
            </w:r>
            <w:proofErr w:type="spellStart"/>
            <w:r>
              <w:rPr>
                <w:rFonts w:cs="Arial"/>
              </w:rPr>
              <w:t>eNB</w:t>
            </w:r>
            <w:proofErr w:type="spellEnd"/>
            <w:r>
              <w:rPr>
                <w:rFonts w:cs="Arial"/>
              </w:rP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BED728A" w:rsidR="001E41F3" w:rsidRDefault="00126F79">
            <w:pPr>
              <w:pStyle w:val="CRCoverPage"/>
              <w:spacing w:after="0"/>
              <w:ind w:left="100"/>
              <w:rPr>
                <w:noProof/>
              </w:rPr>
            </w:pPr>
            <w:r>
              <w:rPr>
                <w:noProof/>
              </w:rPr>
              <w:t>20</w:t>
            </w:r>
            <w:r w:rsidR="00A15E58">
              <w:rPr>
                <w:noProof/>
              </w:rPr>
              <w:t>2</w:t>
            </w:r>
            <w:r w:rsidR="00A30E26">
              <w:rPr>
                <w:noProof/>
              </w:rPr>
              <w:t>2</w:t>
            </w:r>
            <w:r>
              <w:rPr>
                <w:noProof/>
              </w:rPr>
              <w:t>-</w:t>
            </w:r>
            <w:r w:rsidR="00A30E26">
              <w:rPr>
                <w:noProof/>
              </w:rPr>
              <w:t>01</w:t>
            </w:r>
            <w:r>
              <w:rPr>
                <w:noProof/>
              </w:rPr>
              <w:t>-</w:t>
            </w:r>
            <w:r w:rsidR="00A30E26">
              <w:rPr>
                <w:noProof/>
              </w:rPr>
              <w:t>05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2BF8" w14:textId="327A6ACF" w:rsidR="0072151C" w:rsidRPr="0072151C" w:rsidRDefault="0072151C" w:rsidP="008D2535">
            <w:pPr>
              <w:pStyle w:val="CRCoverPage"/>
              <w:spacing w:after="0"/>
              <w:rPr>
                <w:b/>
                <w:bCs/>
                <w:noProof/>
              </w:rPr>
            </w:pPr>
            <w:r w:rsidRPr="0072151C">
              <w:rPr>
                <w:b/>
                <w:bCs/>
                <w:noProof/>
              </w:rPr>
              <w:t>RAN3#113-e:</w:t>
            </w:r>
          </w:p>
          <w:p w14:paraId="1D606862" w14:textId="7DC931D4" w:rsidR="0072151C" w:rsidRDefault="00FB31C7" w:rsidP="0072151C">
            <w:pPr>
              <w:pStyle w:val="CRCoverPage"/>
              <w:numPr>
                <w:ilvl w:val="0"/>
                <w:numId w:val="9"/>
              </w:numPr>
              <w:spacing w:after="0"/>
              <w:rPr>
                <w:noProof/>
              </w:rPr>
            </w:pPr>
            <w:r>
              <w:rPr>
                <w:noProof/>
              </w:rPr>
              <w:t>From R3-213875: Capture the UP termination points and the UP interface. Capture the usage of TS 38.425 as specification used for the UP</w:t>
            </w:r>
          </w:p>
          <w:p w14:paraId="4B8E5FBC" w14:textId="77777777" w:rsidR="0072151C" w:rsidRDefault="0072151C" w:rsidP="008D2535">
            <w:pPr>
              <w:pStyle w:val="CRCoverPage"/>
              <w:spacing w:after="0"/>
              <w:rPr>
                <w:noProof/>
              </w:rPr>
            </w:pPr>
          </w:p>
          <w:p w14:paraId="17EEAC5C" w14:textId="7731C639" w:rsidR="006A5DFC" w:rsidRPr="0072151C" w:rsidRDefault="0078753B" w:rsidP="008D2535">
            <w:pPr>
              <w:pStyle w:val="CRCoverPage"/>
              <w:spacing w:after="0"/>
              <w:rPr>
                <w:b/>
                <w:bCs/>
                <w:noProof/>
              </w:rPr>
            </w:pPr>
            <w:r w:rsidRPr="0072151C">
              <w:rPr>
                <w:b/>
                <w:bCs/>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233EE09" w:rsidR="00A15E58" w:rsidRDefault="00A06AC8"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D3FC3C8"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888CD44" w:rsidR="00A15E58" w:rsidRDefault="00A06AC8" w:rsidP="00A15E58">
            <w:pPr>
              <w:pStyle w:val="CRCoverPage"/>
              <w:spacing w:after="0"/>
              <w:ind w:left="99"/>
              <w:rPr>
                <w:noProof/>
              </w:rPr>
            </w:pPr>
            <w:r>
              <w:rPr>
                <w:noProof/>
              </w:rPr>
              <w:t>TS 38.401 CR178, TS 38.425 CR124, TS 38.460 CR50, TS 38.462 CR17, TS 38.463 CR606</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5B8C6" w14:textId="397D4B60" w:rsidR="00A30E26" w:rsidRDefault="00A30E26" w:rsidP="00A30E26">
            <w:pPr>
              <w:pStyle w:val="CRCoverPage"/>
              <w:spacing w:after="0"/>
              <w:ind w:left="100"/>
              <w:rPr>
                <w:b/>
                <w:bCs/>
                <w:noProof/>
              </w:rPr>
            </w:pPr>
            <w:r>
              <w:rPr>
                <w:b/>
                <w:bCs/>
                <w:noProof/>
              </w:rPr>
              <w:t xml:space="preserve">Rev.5 : </w:t>
            </w:r>
            <w:r>
              <w:rPr>
                <w:noProof/>
              </w:rPr>
              <w:t>Resubmission to RAN3#114bis-e</w:t>
            </w:r>
          </w:p>
          <w:p w14:paraId="530FFA26" w14:textId="7A62DACA" w:rsidR="00CA589B" w:rsidRDefault="00CA589B" w:rsidP="00A15E58">
            <w:pPr>
              <w:pStyle w:val="CRCoverPage"/>
              <w:spacing w:after="0"/>
              <w:ind w:left="100"/>
              <w:rPr>
                <w:b/>
                <w:bCs/>
                <w:noProof/>
              </w:rPr>
            </w:pPr>
            <w:r>
              <w:rPr>
                <w:b/>
                <w:bCs/>
                <w:noProof/>
              </w:rPr>
              <w:t xml:space="preserve">Rev.4 : </w:t>
            </w:r>
            <w:r>
              <w:rPr>
                <w:noProof/>
              </w:rPr>
              <w:t>Resubmission to RAN3#114-e</w:t>
            </w:r>
          </w:p>
          <w:p w14:paraId="2B9E705A" w14:textId="16A5007A" w:rsidR="0072151C" w:rsidRDefault="0072151C" w:rsidP="00A15E58">
            <w:pPr>
              <w:pStyle w:val="CRCoverPage"/>
              <w:spacing w:after="0"/>
              <w:ind w:left="100"/>
              <w:rPr>
                <w:b/>
                <w:bCs/>
                <w:noProof/>
              </w:rPr>
            </w:pPr>
            <w:r>
              <w:rPr>
                <w:b/>
                <w:bCs/>
                <w:noProof/>
              </w:rPr>
              <w:t xml:space="preserve">Rev.3 : </w:t>
            </w:r>
            <w:r w:rsidRPr="0072151C">
              <w:rPr>
                <w:noProof/>
              </w:rPr>
              <w:t>Implement agreed TPs from RAN3#113-e</w:t>
            </w:r>
          </w:p>
          <w:p w14:paraId="4D14BDA8" w14:textId="7848EA0F" w:rsidR="00A15E58" w:rsidRDefault="00162092" w:rsidP="00A15E58">
            <w:pPr>
              <w:pStyle w:val="CRCoverPage"/>
              <w:spacing w:after="0"/>
              <w:ind w:left="100"/>
              <w:rPr>
                <w:noProof/>
              </w:rPr>
            </w:pPr>
            <w:r w:rsidRPr="00F436FA">
              <w:rPr>
                <w:b/>
                <w:bCs/>
                <w:noProof/>
              </w:rPr>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Author">
        <w:r>
          <w:rPr>
            <w:lang w:eastAsia="ja-JP"/>
          </w:rPr>
          <w:t>,</w:t>
        </w:r>
      </w:ins>
      <w:r w:rsidRPr="00376307">
        <w:rPr>
          <w:lang w:eastAsia="ja-JP"/>
        </w:rPr>
        <w:t xml:space="preserve"> </w:t>
      </w:r>
      <w:del w:id="6" w:author="Author">
        <w:r w:rsidRPr="00376307" w:rsidDel="002953D3">
          <w:rPr>
            <w:lang w:eastAsia="ja-JP"/>
          </w:rPr>
          <w:delText xml:space="preserve">and </w:delText>
        </w:r>
      </w:del>
      <w:r w:rsidRPr="00376307">
        <w:rPr>
          <w:lang w:eastAsia="ja-JP"/>
        </w:rPr>
        <w:t xml:space="preserve">X2 </w:t>
      </w:r>
      <w:ins w:id="7" w:author="Author">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Autho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Author"/>
          <w:lang w:eastAsia="en-GB"/>
        </w:rPr>
      </w:pPr>
      <w:ins w:id="11" w:author="Author">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220862DB" w14:textId="77777777" w:rsidR="00C26D6A" w:rsidRDefault="002953D3" w:rsidP="00C26D6A">
      <w:pPr>
        <w:keepLines/>
        <w:overflowPunct w:val="0"/>
        <w:autoSpaceDE w:val="0"/>
        <w:autoSpaceDN w:val="0"/>
        <w:adjustRightInd w:val="0"/>
        <w:ind w:left="1702" w:hanging="1418"/>
        <w:textAlignment w:val="baseline"/>
        <w:rPr>
          <w:ins w:id="12" w:author="Author"/>
          <w:lang w:eastAsia="en-GB"/>
        </w:rPr>
      </w:pPr>
      <w:ins w:id="13" w:author="Author">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18AABE27" w14:textId="36C54014" w:rsidR="000546CA" w:rsidRPr="00376307" w:rsidRDefault="00C26D6A" w:rsidP="00C26D6A">
      <w:pPr>
        <w:keepLines/>
        <w:overflowPunct w:val="0"/>
        <w:autoSpaceDE w:val="0"/>
        <w:autoSpaceDN w:val="0"/>
        <w:adjustRightInd w:val="0"/>
        <w:ind w:left="1702" w:hanging="1418"/>
        <w:textAlignment w:val="baseline"/>
        <w:rPr>
          <w:lang w:eastAsia="ja-JP"/>
        </w:rPr>
      </w:pPr>
      <w:ins w:id="14" w:author="Author">
        <w:r>
          <w:rPr>
            <w:lang w:eastAsia="en-GB"/>
          </w:rPr>
          <w:t>[z]</w:t>
        </w:r>
        <w:r>
          <w:rPr>
            <w:lang w:eastAsia="en-GB"/>
          </w:rPr>
          <w:tab/>
          <w:t>3GPP TS 38.425: “NG-RAN; NR user plane protocol”.</w:t>
        </w:r>
      </w:ins>
    </w:p>
    <w:p w14:paraId="306134A6" w14:textId="77777777" w:rsidR="002953D3" w:rsidRPr="00376307" w:rsidRDefault="002953D3" w:rsidP="002953D3">
      <w:pPr>
        <w:pStyle w:val="Heading1"/>
      </w:pPr>
      <w:bookmarkStart w:id="15" w:name="_Toc534729988"/>
      <w:r w:rsidRPr="00376307">
        <w:t>3</w:t>
      </w:r>
      <w:r w:rsidRPr="00376307">
        <w:tab/>
        <w:t>Definitions and abbreviations</w:t>
      </w:r>
      <w:bookmarkEnd w:id="15"/>
    </w:p>
    <w:p w14:paraId="1C2D84E5" w14:textId="77777777" w:rsidR="002953D3" w:rsidRPr="00376307" w:rsidRDefault="002953D3" w:rsidP="002953D3">
      <w:pPr>
        <w:pStyle w:val="Heading2"/>
      </w:pPr>
      <w:bookmarkStart w:id="16" w:name="_Toc534729989"/>
      <w:r w:rsidRPr="00376307">
        <w:t>3.1</w:t>
      </w:r>
      <w:r w:rsidRPr="00376307">
        <w:tab/>
        <w:t>Definitions</w:t>
      </w:r>
      <w:bookmarkEnd w:id="16"/>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7" w:author="Author"/>
        </w:rPr>
      </w:pPr>
      <w:r w:rsidRPr="00376307">
        <w:rPr>
          <w:b/>
        </w:rPr>
        <w:t>Dual Connectivity</w:t>
      </w:r>
      <w:r w:rsidRPr="00376307">
        <w:t>: Defined in TS 36.300 [2].</w:t>
      </w:r>
    </w:p>
    <w:p w14:paraId="4993FE06" w14:textId="24F3C7C7" w:rsidR="002953D3" w:rsidRDefault="002953D3" w:rsidP="002953D3">
      <w:pPr>
        <w:rPr>
          <w:ins w:id="18" w:author="Author"/>
          <w:lang w:eastAsia="ja-JP"/>
        </w:rPr>
      </w:pPr>
      <w:ins w:id="19" w:author="Author">
        <w:r>
          <w:rPr>
            <w:b/>
            <w:lang w:eastAsia="ja-JP"/>
          </w:rPr>
          <w:t>e</w:t>
        </w:r>
        <w:r w:rsidRPr="00B8401F">
          <w:rPr>
            <w:b/>
            <w:lang w:eastAsia="ja-JP"/>
          </w:rPr>
          <w:t>NB-Control Plane (</w:t>
        </w:r>
        <w:r>
          <w:rPr>
            <w:b/>
            <w:lang w:eastAsia="ja-JP"/>
          </w:rPr>
          <w:t>e</w:t>
        </w:r>
        <w:r w:rsidRPr="00B8401F">
          <w:rPr>
            <w:b/>
            <w:lang w:eastAsia="ja-JP"/>
          </w:rPr>
          <w:t>NB-CP):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 xml:space="preserve">-CP </w:t>
        </w:r>
        <w:r w:rsidR="00C26D6A" w:rsidRPr="00B8401F">
          <w:rPr>
            <w:lang w:eastAsia="ja-JP"/>
          </w:rPr>
          <w:t xml:space="preserve">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ins>
    </w:p>
    <w:p w14:paraId="72350FA7" w14:textId="44542654" w:rsidR="002953D3" w:rsidRPr="00637D21" w:rsidRDefault="002953D3">
      <w:pPr>
        <w:rPr>
          <w:i/>
          <w:iCs/>
        </w:rPr>
      </w:pPr>
      <w:proofErr w:type="spellStart"/>
      <w:ins w:id="20" w:author="Author">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r>
          <w:rPr>
            <w:lang w:eastAsia="ja-JP"/>
          </w:rPr>
          <w:t>e</w:t>
        </w:r>
        <w:r w:rsidRPr="00B8401F">
          <w:rPr>
            <w:lang w:eastAsia="ja-JP"/>
          </w:rPr>
          <w:t xml:space="preserve">NB.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w:t>
      </w:r>
      <w:proofErr w:type="gramStart"/>
      <w:r w:rsidRPr="00376307">
        <w:t>RAB</w:t>
      </w:r>
      <w:proofErr w:type="gramEnd"/>
      <w:r w:rsidRPr="00376307">
        <w:t xml:space="preserve">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r w:rsidRPr="00376307">
        <w:rPr>
          <w:lang w:eastAsia="ja-JP"/>
        </w:rPr>
        <w:t>eNB</w:t>
      </w:r>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1" w:name="_Ref461498579"/>
      <w:bookmarkStart w:id="22" w:name="_Toc534729996"/>
      <w:r w:rsidRPr="00376307">
        <w:lastRenderedPageBreak/>
        <w:t>6</w:t>
      </w:r>
      <w:r w:rsidRPr="00376307">
        <w:tab/>
      </w:r>
      <w:r w:rsidRPr="00376307">
        <w:rPr>
          <w:lang w:eastAsia="ja-JP"/>
        </w:rPr>
        <w:t>E-UTRAN</w:t>
      </w:r>
      <w:r w:rsidRPr="00376307">
        <w:t xml:space="preserve"> architecture</w:t>
      </w:r>
      <w:bookmarkEnd w:id="21"/>
      <w:bookmarkEnd w:id="22"/>
    </w:p>
    <w:p w14:paraId="5230CDF0" w14:textId="77777777" w:rsidR="002953D3" w:rsidRPr="00376307" w:rsidRDefault="002953D3" w:rsidP="002953D3">
      <w:pPr>
        <w:pStyle w:val="Heading2"/>
        <w:rPr>
          <w:lang w:eastAsia="ja-JP"/>
        </w:rPr>
      </w:pPr>
      <w:bookmarkStart w:id="23" w:name="_Toc534729997"/>
      <w:r w:rsidRPr="00376307">
        <w:rPr>
          <w:lang w:eastAsia="ja-JP"/>
        </w:rPr>
        <w:t>6.1</w:t>
      </w:r>
      <w:r w:rsidRPr="00376307">
        <w:rPr>
          <w:lang w:eastAsia="ja-JP"/>
        </w:rPr>
        <w:tab/>
        <w:t>Overview</w:t>
      </w:r>
      <w:bookmarkEnd w:id="23"/>
    </w:p>
    <w:bookmarkStart w:id="24" w:name="_MON_1254926154"/>
    <w:bookmarkEnd w:id="24"/>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in" o:ole="">
            <v:imagedata r:id="rId13" o:title=""/>
          </v:shape>
          <o:OLEObject Type="Embed" ProgID="Word.Picture.8" ShapeID="_x0000_i1025" DrawAspect="Content" ObjectID="_1702901007" r:id="rId14"/>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An eNB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 xml:space="preserve">The E-UTRAN architecture, </w:t>
      </w:r>
      <w:proofErr w:type="gramStart"/>
      <w:r w:rsidRPr="00376307">
        <w:rPr>
          <w:lang w:eastAsia="ja-JP"/>
        </w:rPr>
        <w:t>i.e.</w:t>
      </w:r>
      <w:proofErr w:type="gramEnd"/>
      <w:r w:rsidRPr="00376307">
        <w:rPr>
          <w:lang w:eastAsia="ja-JP"/>
        </w:rPr>
        <w:t xml:space="preserv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configuration, each eNB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 xml:space="preserve">If security protection for control plane and user plane data on TNL of E-UTRAN interfaces </w:t>
      </w:r>
      <w:proofErr w:type="gramStart"/>
      <w:r w:rsidRPr="00376307">
        <w:rPr>
          <w:lang w:eastAsia="ja-JP"/>
        </w:rPr>
        <w:t>has to</w:t>
      </w:r>
      <w:proofErr w:type="gramEnd"/>
      <w:r w:rsidRPr="00376307">
        <w:rPr>
          <w:lang w:eastAsia="ja-JP"/>
        </w:rPr>
        <w:t xml:space="preserve"> be supported, NDS/IP (3GPP TS 33.401 [16] shall be applied.</w:t>
      </w:r>
    </w:p>
    <w:p w14:paraId="2C2103B2" w14:textId="3B31E971" w:rsidR="002953D3" w:rsidRDefault="002953D3" w:rsidP="002953D3">
      <w:pPr>
        <w:rPr>
          <w:ins w:id="25" w:author="Author"/>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26" w:author="Author"/>
          <w:sz w:val="28"/>
          <w:lang w:eastAsia="ja-JP"/>
        </w:rPr>
      </w:pPr>
      <w:ins w:id="27" w:author="Author">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an eNB</w:t>
        </w:r>
      </w:ins>
    </w:p>
    <w:p w14:paraId="696E4231" w14:textId="108E4A96" w:rsidR="001A5C3B" w:rsidRPr="00B8401F" w:rsidRDefault="002953D3" w:rsidP="0071241B">
      <w:pPr>
        <w:rPr>
          <w:ins w:id="28" w:author="Author"/>
        </w:rPr>
      </w:pPr>
      <w:ins w:id="29" w:author="Author">
        <w:r w:rsidRPr="00B8401F">
          <w:t xml:space="preserve">The overall architecture for separation of </w:t>
        </w:r>
        <w:r>
          <w:t>e</w:t>
        </w:r>
        <w:r w:rsidRPr="00B8401F">
          <w:t xml:space="preserve">NB-CP and </w:t>
        </w:r>
        <w:r>
          <w:t>e</w:t>
        </w:r>
        <w:r w:rsidRPr="00B8401F">
          <w:t>NB-UP is depicted in Figure 6.1.</w:t>
        </w:r>
        <w:r>
          <w:t>y</w:t>
        </w:r>
        <w:r w:rsidRPr="00B8401F">
          <w:t>-1.</w:t>
        </w:r>
      </w:ins>
    </w:p>
    <w:p w14:paraId="225CAEDD" w14:textId="4E69A0FB" w:rsidR="002953D3" w:rsidRPr="00B8401F" w:rsidRDefault="002953D3" w:rsidP="002953D3">
      <w:pPr>
        <w:pStyle w:val="TH"/>
        <w:rPr>
          <w:ins w:id="30" w:author="Author"/>
        </w:rPr>
      </w:pPr>
      <w:ins w:id="31" w:author="Author">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2" w:author="Author"/>
        </w:rPr>
      </w:pPr>
      <w:ins w:id="33" w:author="Author">
        <w:r w:rsidRPr="00B8401F">
          <w:t>Figure 6.1.</w:t>
        </w:r>
        <w:r>
          <w:t>1</w:t>
        </w:r>
        <w:r w:rsidRPr="00B8401F">
          <w:t xml:space="preserve">-1. Overall architecture for separation of </w:t>
        </w:r>
        <w:r>
          <w:t>e</w:t>
        </w:r>
        <w:r w:rsidRPr="00B8401F">
          <w:t xml:space="preserve">NB-CP and </w:t>
        </w:r>
        <w:r>
          <w:t>e</w:t>
        </w:r>
        <w:r w:rsidRPr="00B8401F">
          <w:t xml:space="preserve">NB-UP </w:t>
        </w:r>
      </w:ins>
    </w:p>
    <w:p w14:paraId="060BDC18" w14:textId="77777777" w:rsidR="002953D3" w:rsidRPr="00B8401F" w:rsidRDefault="002953D3" w:rsidP="002953D3">
      <w:pPr>
        <w:pStyle w:val="B10"/>
        <w:rPr>
          <w:ins w:id="34" w:author="Author"/>
        </w:rPr>
      </w:pPr>
      <w:ins w:id="35" w:author="Author">
        <w:r w:rsidRPr="00B8401F">
          <w:t>-</w:t>
        </w:r>
        <w:r w:rsidRPr="00B8401F">
          <w:tab/>
          <w:t>A</w:t>
        </w:r>
        <w:r>
          <w:t>n</w:t>
        </w:r>
        <w:r w:rsidRPr="00B8401F">
          <w:t xml:space="preserve"> </w:t>
        </w:r>
        <w:r>
          <w:t>e</w:t>
        </w:r>
        <w:r w:rsidRPr="00B8401F">
          <w:t>NB may consist of a</w:t>
        </w:r>
        <w:r>
          <w:t>n</w:t>
        </w:r>
        <w:r w:rsidRPr="00B8401F">
          <w:t xml:space="preserve"> </w:t>
        </w:r>
        <w:r>
          <w:t>e</w:t>
        </w:r>
        <w:r w:rsidRPr="00B8401F">
          <w:t>NB-CP</w:t>
        </w:r>
        <w:r>
          <w:t xml:space="preserve"> and </w:t>
        </w:r>
        <w:r w:rsidRPr="00B8401F">
          <w:t xml:space="preserve">multiple </w:t>
        </w:r>
        <w:r>
          <w:t>e</w:t>
        </w:r>
        <w:r w:rsidRPr="00B8401F">
          <w:t>NB-</w:t>
        </w:r>
        <w:proofErr w:type="gramStart"/>
        <w:r w:rsidRPr="00B8401F">
          <w:t>UPs;</w:t>
        </w:r>
        <w:proofErr w:type="gramEnd"/>
      </w:ins>
    </w:p>
    <w:p w14:paraId="10074370" w14:textId="473F6A80" w:rsidR="002953D3" w:rsidRPr="00B8401F" w:rsidRDefault="002953D3" w:rsidP="002953D3">
      <w:pPr>
        <w:pStyle w:val="B10"/>
        <w:rPr>
          <w:ins w:id="36" w:author="Author"/>
        </w:rPr>
      </w:pPr>
      <w:ins w:id="37" w:author="Author">
        <w:r w:rsidRPr="00B8401F">
          <w:lastRenderedPageBreak/>
          <w:t>-</w:t>
        </w:r>
        <w:r w:rsidRPr="00B8401F">
          <w:tab/>
          <w:t xml:space="preserve">The </w:t>
        </w:r>
        <w:r>
          <w:t>e</w:t>
        </w:r>
        <w:r w:rsidRPr="00B8401F">
          <w:t xml:space="preserve">NB-UP is connected to the </w:t>
        </w:r>
        <w:r>
          <w:t>e</w:t>
        </w:r>
        <w:r w:rsidRPr="00B8401F">
          <w:t xml:space="preserve">NB-CP </w:t>
        </w:r>
      </w:ins>
    </w:p>
    <w:p w14:paraId="01B2D471" w14:textId="77777777" w:rsidR="002953D3" w:rsidRPr="00B8401F" w:rsidRDefault="002953D3" w:rsidP="002953D3">
      <w:pPr>
        <w:pStyle w:val="B10"/>
        <w:rPr>
          <w:ins w:id="38" w:author="Author"/>
        </w:rPr>
      </w:pPr>
      <w:ins w:id="39" w:author="Author">
        <w:r w:rsidRPr="00B8401F">
          <w:t>-</w:t>
        </w:r>
        <w:r w:rsidRPr="00B8401F">
          <w:tab/>
          <w:t xml:space="preserve">One </w:t>
        </w:r>
        <w:r>
          <w:t>e</w:t>
        </w:r>
        <w:r w:rsidRPr="00B8401F">
          <w:t xml:space="preserve">NB-UP is connected to only one </w:t>
        </w:r>
        <w:r>
          <w:t>e</w:t>
        </w:r>
        <w:r w:rsidRPr="00B8401F">
          <w:t>NB-</w:t>
        </w:r>
        <w:proofErr w:type="gramStart"/>
        <w:r w:rsidRPr="00B8401F">
          <w:t>CP;</w:t>
        </w:r>
        <w:proofErr w:type="gramEnd"/>
      </w:ins>
    </w:p>
    <w:p w14:paraId="18134F21" w14:textId="77777777" w:rsidR="00C26D6A" w:rsidRDefault="002953D3" w:rsidP="00C26D6A">
      <w:pPr>
        <w:pStyle w:val="NO"/>
        <w:ind w:left="1418"/>
        <w:rPr>
          <w:ins w:id="40" w:author="Author"/>
        </w:rPr>
      </w:pPr>
      <w:ins w:id="41" w:author="Author">
        <w:r w:rsidRPr="00B8401F">
          <w:t>NOTE 1:</w:t>
        </w:r>
        <w:r w:rsidRPr="00B8401F">
          <w:tab/>
          <w:t>For resiliency, a</w:t>
        </w:r>
        <w:r>
          <w:t>n</w:t>
        </w:r>
        <w:r w:rsidRPr="00B8401F">
          <w:t xml:space="preserve"> </w:t>
        </w:r>
        <w:r>
          <w:t>e</w:t>
        </w:r>
        <w:r w:rsidRPr="00B8401F">
          <w:t xml:space="preserve">NB-UP may be connected to multiple </w:t>
        </w:r>
        <w:proofErr w:type="spellStart"/>
        <w:r>
          <w:t>e</w:t>
        </w:r>
        <w:r w:rsidRPr="00B8401F">
          <w:t>NB</w:t>
        </w:r>
        <w:proofErr w:type="spellEnd"/>
        <w:r w:rsidRPr="00B8401F">
          <w:t>-CPs by appropriate implementation.</w:t>
        </w:r>
      </w:ins>
    </w:p>
    <w:p w14:paraId="210BE262" w14:textId="19817FDF" w:rsidR="000546CA" w:rsidRPr="00B8401F" w:rsidRDefault="00C26D6A" w:rsidP="00C26D6A">
      <w:pPr>
        <w:pStyle w:val="NO"/>
        <w:ind w:left="1418"/>
        <w:rPr>
          <w:ins w:id="42" w:author="Author"/>
        </w:rPr>
      </w:pPr>
      <w:ins w:id="43" w:author="Autho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[z], is used for this interface.</w:t>
        </w:r>
      </w:ins>
    </w:p>
    <w:p w14:paraId="09979304" w14:textId="77777777" w:rsidR="002953D3" w:rsidRPr="00376307" w:rsidRDefault="002953D3" w:rsidP="002953D3">
      <w:pPr>
        <w:pStyle w:val="Heading2"/>
      </w:pPr>
      <w:bookmarkStart w:id="44" w:name="_Ref447001991"/>
      <w:bookmarkStart w:id="45" w:name="_Toc534729998"/>
      <w:r w:rsidRPr="00376307">
        <w:t>6.2</w:t>
      </w:r>
      <w:r w:rsidRPr="00376307">
        <w:tab/>
      </w:r>
      <w:r w:rsidRPr="00376307">
        <w:rPr>
          <w:lang w:eastAsia="ja-JP"/>
        </w:rPr>
        <w:t>E-UTRAN</w:t>
      </w:r>
      <w:r w:rsidRPr="00376307">
        <w:t xml:space="preserve"> identifiers</w:t>
      </w:r>
      <w:bookmarkEnd w:id="44"/>
      <w:bookmarkEnd w:id="45"/>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46" w:name="_Toc534729999"/>
      <w:r w:rsidRPr="00376307">
        <w:rPr>
          <w:lang w:eastAsia="ja-JP"/>
        </w:rPr>
        <w:t>6.2.1</w:t>
      </w:r>
      <w:r w:rsidRPr="00376307">
        <w:rPr>
          <w:lang w:eastAsia="ja-JP"/>
        </w:rPr>
        <w:tab/>
        <w:t>Principle of handling Application Protocol Identities</w:t>
      </w:r>
      <w:bookmarkEnd w:id="46"/>
    </w:p>
    <w:p w14:paraId="08C73ABC" w14:textId="0BDFE9E2" w:rsidR="002953D3" w:rsidRDefault="002953D3" w:rsidP="002953D3">
      <w:pPr>
        <w:rPr>
          <w:ins w:id="47" w:author="Author"/>
          <w:lang w:eastAsia="ja-JP"/>
        </w:rPr>
      </w:pPr>
      <w:r w:rsidRPr="00376307">
        <w:rPr>
          <w:lang w:eastAsia="ja-JP"/>
        </w:rPr>
        <w:t xml:space="preserve">An Application Protocol Identity (AP ID) is allocated when a new UE-associated logical connection is created in an eNB,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(eNB,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48" w:author="Autho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r w:rsidRPr="00376307">
        <w:rPr>
          <w:b/>
          <w:bCs/>
        </w:rPr>
        <w:t>eNB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eNB UE S1AP ID shall be allocated </w:t>
      </w:r>
      <w:proofErr w:type="gramStart"/>
      <w:r w:rsidRPr="00376307">
        <w:t>so as to</w:t>
      </w:r>
      <w:proofErr w:type="gramEnd"/>
      <w:r w:rsidRPr="00376307">
        <w:t xml:space="preserve"> uniquely identify the UE over the S1 interface within an eNB. When an MME receives an eNB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r w:rsidRPr="00376307">
        <w:rPr>
          <w:rFonts w:eastAsia="SimSun"/>
          <w:lang w:eastAsia="zh-CN"/>
        </w:rPr>
        <w:t>eNB</w:t>
      </w:r>
      <w:r w:rsidRPr="00376307">
        <w:rPr>
          <w:lang w:eastAsia="ja-JP"/>
        </w:rPr>
        <w:t xml:space="preserve"> UE S1AP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r>
      <w:proofErr w:type="gramStart"/>
      <w:r w:rsidRPr="00376307">
        <w:rPr>
          <w:lang w:eastAsia="ja-JP"/>
        </w:rPr>
        <w:t>A</w:t>
      </w:r>
      <w:proofErr w:type="gramEnd"/>
      <w:r w:rsidRPr="00376307">
        <w:t xml:space="preserve"> MME UE S1AP ID shall be allocated so as to uniquely identify the UE over the S1 interface within the MME. When an eNB receives MME UE S1AP ID it shall store it for the duration of the UE-associated logical </w:t>
      </w:r>
      <w:r w:rsidRPr="00376307">
        <w:br/>
        <w:t>S1-connection for this UE. Once known to an eNB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Old eNB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Old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source </w:t>
      </w:r>
      <w:r w:rsidRPr="00376307">
        <w:t xml:space="preserve">eNB. When a </w:t>
      </w:r>
      <w:r w:rsidRPr="00376307">
        <w:rPr>
          <w:lang w:eastAsia="ja-JP"/>
        </w:rPr>
        <w:t>target eNB</w:t>
      </w:r>
      <w:r w:rsidRPr="00376307">
        <w:t xml:space="preserve"> receives </w:t>
      </w:r>
      <w:r w:rsidRPr="00376307">
        <w:rPr>
          <w:lang w:eastAsia="ja-JP"/>
        </w:rPr>
        <w:t>an Old eNB UE X2AP ID</w:t>
      </w:r>
      <w:r w:rsidRPr="00376307">
        <w:t xml:space="preserve"> it shall store it for the duration of the </w:t>
      </w:r>
      <w:r w:rsidRPr="00376307">
        <w:br/>
        <w:t xml:space="preserve">UE-associated logical X2-connection for this UE. Once known to a </w:t>
      </w:r>
      <w:r w:rsidRPr="00376307">
        <w:rPr>
          <w:lang w:eastAsia="ja-JP"/>
        </w:rPr>
        <w:t>target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New eNB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New eNB UE X2AP ID</w:t>
      </w:r>
      <w:r w:rsidRPr="00376307">
        <w:t xml:space="preserve"> shall be allocated </w:t>
      </w:r>
      <w:proofErr w:type="gramStart"/>
      <w:r w:rsidRPr="00376307">
        <w:t>so as to</w:t>
      </w:r>
      <w:proofErr w:type="gramEnd"/>
      <w:r w:rsidRPr="00376307">
        <w:t xml:space="preserve"> uniquely identify the UE over the </w:t>
      </w:r>
      <w:r w:rsidRPr="00376307">
        <w:rPr>
          <w:lang w:eastAsia="ja-JP"/>
        </w:rPr>
        <w:t>X2</w:t>
      </w:r>
      <w:r w:rsidRPr="00376307">
        <w:t xml:space="preserve"> interface within a </w:t>
      </w:r>
      <w:r w:rsidRPr="00376307">
        <w:rPr>
          <w:lang w:eastAsia="ja-JP"/>
        </w:rPr>
        <w:t xml:space="preserve">target </w:t>
      </w:r>
      <w:r w:rsidRPr="00376307">
        <w:t xml:space="preserve">eNB. When a </w:t>
      </w:r>
      <w:r w:rsidRPr="00376307">
        <w:rPr>
          <w:lang w:eastAsia="ja-JP"/>
        </w:rPr>
        <w:t>source eNB</w:t>
      </w:r>
      <w:r w:rsidRPr="00376307">
        <w:t xml:space="preserve"> receives </w:t>
      </w:r>
      <w:r w:rsidRPr="00376307">
        <w:rPr>
          <w:lang w:eastAsia="ja-JP"/>
        </w:rPr>
        <w:t>a New eNB UE X2AP ID</w:t>
      </w:r>
      <w:r w:rsidRPr="00376307">
        <w:t xml:space="preserve"> it shall store it for the duration of the </w:t>
      </w:r>
      <w:r w:rsidRPr="00376307">
        <w:br/>
        <w:t xml:space="preserve">UE-associated logical X2-connection for this UE. Once known to </w:t>
      </w:r>
      <w:r w:rsidRPr="00376307">
        <w:rPr>
          <w:lang w:eastAsia="ja-JP"/>
        </w:rPr>
        <w:t>source eNB</w:t>
      </w:r>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r w:rsidRPr="00376307">
        <w:rPr>
          <w:lang w:eastAsia="zh-CN"/>
        </w:rPr>
        <w:t>eNB</w:t>
      </w:r>
      <w:r w:rsidRPr="00376307">
        <w:rPr>
          <w:lang w:eastAsia="ja-JP"/>
        </w:rPr>
        <w:t xml:space="preserve"> UE </w:t>
      </w:r>
      <w:r w:rsidRPr="00376307">
        <w:rPr>
          <w:lang w:eastAsia="zh-CN"/>
        </w:rPr>
        <w:t>X2</w:t>
      </w:r>
      <w:r w:rsidRPr="00376307">
        <w:rPr>
          <w:lang w:eastAsia="ja-JP"/>
        </w:rPr>
        <w:t xml:space="preserve">AP ID shall be unique within the </w:t>
      </w:r>
      <w:r w:rsidRPr="00376307">
        <w:rPr>
          <w:lang w:eastAsia="zh-CN"/>
        </w:rPr>
        <w:t>eNB</w:t>
      </w:r>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w:t>
      </w:r>
      <w:proofErr w:type="gramStart"/>
      <w:r w:rsidRPr="00376307">
        <w:t>so as to</w:t>
      </w:r>
      <w:proofErr w:type="gramEnd"/>
      <w:r w:rsidRPr="00376307">
        <w:t xml:space="preserve"> uniquely identify the measurement configuration over the X2 interface within the eNB that requests the measurement. The eNB1 Measurement ID shall be unique within the eNB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w:t>
      </w:r>
      <w:proofErr w:type="gramStart"/>
      <w:r w:rsidRPr="00376307">
        <w:rPr>
          <w:lang w:eastAsia="ja-JP"/>
        </w:rPr>
        <w:t>so as to</w:t>
      </w:r>
      <w:proofErr w:type="gramEnd"/>
      <w:r w:rsidRPr="00376307">
        <w:rPr>
          <w:lang w:eastAsia="ja-JP"/>
        </w:rPr>
        <w:t xml:space="preserve"> uniquely identify the measurement configuration over the X2 interface within the eNB that performs the measurement. The eNB2 Measurement ID shall be unique within the </w:t>
      </w:r>
      <w:r w:rsidRPr="00376307">
        <w:rPr>
          <w:rFonts w:eastAsia="SimSun"/>
          <w:lang w:eastAsia="zh-CN"/>
        </w:rPr>
        <w:t>eNB</w:t>
      </w:r>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eNB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eNB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eNB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eNB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eNB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eNB,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r w:rsidRPr="00376307">
        <w:rPr>
          <w:rFonts w:eastAsia="SimSun"/>
          <w:b/>
          <w:lang w:eastAsia="zh-CN"/>
        </w:rPr>
        <w:t>gNB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gNB UE X2AP ID shall be allocated </w:t>
      </w:r>
      <w:proofErr w:type="gramStart"/>
      <w:r w:rsidRPr="00376307">
        <w:rPr>
          <w:rFonts w:eastAsia="SimSun"/>
          <w:lang w:eastAsia="zh-CN"/>
        </w:rPr>
        <w:t>so as to</w:t>
      </w:r>
      <w:proofErr w:type="gramEnd"/>
      <w:r w:rsidRPr="00376307">
        <w:rPr>
          <w:rFonts w:eastAsia="SimSun"/>
          <w:lang w:eastAsia="zh-CN"/>
        </w:rPr>
        <w:t xml:space="preserve"> uniquely identify the UE over X2 interface within a SgNB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this ID is included in all UE associated X2-AP signalling. The gNB UE X2AP ID shall be unique within the gNB logical node.</w:t>
      </w:r>
    </w:p>
    <w:p w14:paraId="2AC9DF1B" w14:textId="77777777" w:rsidR="002953D3" w:rsidRPr="00376307" w:rsidRDefault="002953D3" w:rsidP="002953D3">
      <w:pPr>
        <w:pStyle w:val="Heading3"/>
        <w:rPr>
          <w:lang w:eastAsia="ja-JP"/>
        </w:rPr>
      </w:pPr>
      <w:bookmarkStart w:id="49"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49"/>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0"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0"/>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w:t>
      </w:r>
      <w:proofErr w:type="gramStart"/>
      <w:r w:rsidRPr="00376307">
        <w:t>a</w:t>
      </w:r>
      <w:proofErr w:type="gramEnd"/>
      <w:r w:rsidRPr="00376307">
        <w:t xml:space="preserve">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1" w:name="_Toc534730002"/>
      <w:r w:rsidRPr="00376307">
        <w:t>6.</w:t>
      </w:r>
      <w:r w:rsidRPr="00376307">
        <w:rPr>
          <w:lang w:eastAsia="ja-JP"/>
        </w:rPr>
        <w:t>2</w:t>
      </w:r>
      <w:r w:rsidRPr="00376307">
        <w:t>.</w:t>
      </w:r>
      <w:r w:rsidRPr="00376307">
        <w:rPr>
          <w:lang w:eastAsia="ja-JP"/>
        </w:rPr>
        <w:t>4</w:t>
      </w:r>
      <w:r w:rsidRPr="00376307">
        <w:tab/>
        <w:t xml:space="preserve">Global </w:t>
      </w:r>
      <w:r w:rsidRPr="00376307">
        <w:rPr>
          <w:lang w:eastAsia="ja-JP"/>
        </w:rPr>
        <w:t>eNB</w:t>
      </w:r>
      <w:r w:rsidRPr="00376307">
        <w:t xml:space="preserve"> ID</w:t>
      </w:r>
      <w:bookmarkEnd w:id="51"/>
    </w:p>
    <w:p w14:paraId="4841E991" w14:textId="77777777" w:rsidR="002953D3" w:rsidRPr="00376307" w:rsidRDefault="002953D3" w:rsidP="002953D3">
      <w:pPr>
        <w:rPr>
          <w:lang w:eastAsia="ja-JP"/>
        </w:rPr>
      </w:pPr>
      <w:r w:rsidRPr="00376307">
        <w:rPr>
          <w:lang w:eastAsia="ja-JP"/>
        </w:rPr>
        <w:t xml:space="preserve">The Global eNB ID, used to globally identify an eNB,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2"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2"/>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3"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3"/>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54"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54"/>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55"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55"/>
    </w:p>
    <w:p w14:paraId="74CE4D20" w14:textId="77777777" w:rsidR="002953D3" w:rsidRPr="00376307" w:rsidRDefault="002953D3" w:rsidP="002953D3">
      <w:pPr>
        <w:pStyle w:val="Heading4"/>
        <w:ind w:leftChars="-9" w:left="1400"/>
        <w:rPr>
          <w:lang w:eastAsia="ja-JP"/>
        </w:rPr>
      </w:pPr>
      <w:bookmarkStart w:id="56" w:name="_Ref447334790"/>
      <w:bookmarkStart w:id="57"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56"/>
      <w:r w:rsidRPr="00376307">
        <w:t>)</w:t>
      </w:r>
      <w:bookmarkEnd w:id="57"/>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58"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58"/>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proofErr w:type="gramStart"/>
      <w:r w:rsidRPr="00376307">
        <w:rPr>
          <w:lang w:eastAsia="zh-CN"/>
        </w:rPr>
        <w:t>in order to</w:t>
      </w:r>
      <w:proofErr w:type="gramEnd"/>
      <w:r w:rsidRPr="00376307">
        <w:rPr>
          <w:lang w:eastAsia="zh-CN"/>
        </w:rPr>
        <w:t xml:space="preserve">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59" w:name="_Ref450977326"/>
      <w:bookmarkStart w:id="60" w:name="_Toc534730009"/>
      <w:r w:rsidRPr="00376307">
        <w:t>6.3</w:t>
      </w:r>
      <w:r w:rsidRPr="00376307">
        <w:tab/>
        <w:t>Transport addresses</w:t>
      </w:r>
      <w:bookmarkEnd w:id="59"/>
      <w:bookmarkEnd w:id="60"/>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1" w:name="_Toc534730010"/>
      <w:r w:rsidRPr="00376307">
        <w:t>6.4</w:t>
      </w:r>
      <w:r w:rsidRPr="00376307">
        <w:tab/>
        <w:t>UE associations in eNB</w:t>
      </w:r>
      <w:bookmarkEnd w:id="61"/>
    </w:p>
    <w:p w14:paraId="0646C11E" w14:textId="77777777" w:rsidR="002953D3" w:rsidRPr="00376307" w:rsidRDefault="002953D3" w:rsidP="002953D3">
      <w:r w:rsidRPr="00376307">
        <w:t>There are several types of UE associations needed in the eNB: the "eNB UE context" used to store all information needed for a UE and the associations between the UE and the logical S1 and X2 connections used for S1/X2-AP UE associated messages. An "eNB UE context" exists for a UE in ECM_</w:t>
      </w:r>
      <w:proofErr w:type="gramStart"/>
      <w:r w:rsidRPr="00376307">
        <w:t>CONNECTED, and</w:t>
      </w:r>
      <w:proofErr w:type="gramEnd"/>
      <w:r w:rsidRPr="00376307">
        <w:t xml:space="preserve">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r w:rsidRPr="00376307">
        <w:rPr>
          <w:b/>
          <w:u w:val="single"/>
        </w:rPr>
        <w:t>eNB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eNB UE context is a block of information in an eNB associated to one UE. The block of information contains </w:t>
      </w:r>
      <w:r w:rsidRPr="00376307">
        <w:rPr>
          <w:lang w:eastAsia="ja-JP"/>
        </w:rPr>
        <w:t xml:space="preserve">the necessary information required to maintain the E-UTRAN services towards the active UE. An eNB UE context is established when the transition to active state for a UE is completed or in target eNB after completion of handover resource allocation during handover preparation, in which case at least UE state information, security information, UE capability information and the identities of the UE-associated logical S1-connection shall be included in the eNB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2" w:author="Author"/>
        </w:rPr>
      </w:pPr>
      <w:r w:rsidRPr="00376307">
        <w:rPr>
          <w:lang w:eastAsia="ja-JP"/>
        </w:rPr>
        <w:t xml:space="preserve">For Dual Connectivity an eNB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3" w:author="Author"/>
          <w:b/>
        </w:rPr>
      </w:pPr>
      <w:ins w:id="64" w:author="Author">
        <w:r w:rsidRPr="00B8401F">
          <w:rPr>
            <w:b/>
          </w:rPr>
          <w:t>Bearer context:</w:t>
        </w:r>
      </w:ins>
    </w:p>
    <w:p w14:paraId="65F4DE09" w14:textId="04218E25" w:rsidR="000A1231" w:rsidRPr="00376307" w:rsidRDefault="000A1231" w:rsidP="000A1231">
      <w:ins w:id="65" w:author="Author">
        <w:r w:rsidRPr="00B8401F">
          <w:rPr>
            <w:lang w:eastAsia="ja-JP"/>
          </w:rPr>
          <w:t>A bearer context is a block of information in a</w:t>
        </w:r>
        <w:r>
          <w:rPr>
            <w:lang w:eastAsia="ja-JP"/>
          </w:rPr>
          <w:t>n</w:t>
        </w:r>
        <w:r w:rsidRPr="00B8401F">
          <w:rPr>
            <w:lang w:eastAsia="ja-JP"/>
          </w:rPr>
          <w:t xml:space="preserve"> </w:t>
        </w:r>
        <w:r>
          <w:rPr>
            <w:lang w:eastAsia="ja-JP"/>
          </w:rPr>
          <w:t>e</w:t>
        </w:r>
        <w:r w:rsidRPr="00B8401F">
          <w:rPr>
            <w:lang w:eastAsia="ja-JP"/>
          </w:rPr>
          <w:t>NB-UP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66" w:author="Author">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67" w:author="Author"/>
        </w:rPr>
      </w:pPr>
      <w:r w:rsidRPr="00376307">
        <w:t>On the logical S1</w:t>
      </w:r>
      <w:ins w:id="68" w:author="Author">
        <w:r w:rsidR="000A1231">
          <w:t xml:space="preserve">, </w:t>
        </w:r>
      </w:ins>
      <w:del w:id="69" w:author="Author">
        <w:r w:rsidRPr="00376307" w:rsidDel="000A1231">
          <w:delText xml:space="preserve"> or </w:delText>
        </w:r>
      </w:del>
      <w:r w:rsidRPr="00376307">
        <w:t xml:space="preserve">X2 </w:t>
      </w:r>
      <w:ins w:id="70" w:author="Author">
        <w:r w:rsidR="000A1231">
          <w:t xml:space="preserve">or E1 </w:t>
        </w:r>
      </w:ins>
      <w:r w:rsidRPr="00376307">
        <w:t>connection, control plane messages (S1AP, X2AP</w:t>
      </w:r>
      <w:ins w:id="71" w:author="Author">
        <w:r w:rsidR="000A1231">
          <w:t>, E1AP</w:t>
        </w:r>
      </w:ins>
      <w:r w:rsidRPr="00376307">
        <w:t xml:space="preserve">) associated with the UE are sent. </w:t>
      </w:r>
      <w:r w:rsidRPr="00376307">
        <w:br/>
        <w:t>This connection is established during the first S1/X2AP message exchange between the S1/X2</w:t>
      </w:r>
      <w:ins w:id="72" w:author="Author">
        <w:r w:rsidR="000A1231">
          <w:t>/E1</w:t>
        </w:r>
      </w:ins>
      <w:r w:rsidRPr="00376307">
        <w:t xml:space="preserve"> peer nodes. </w:t>
      </w:r>
      <w:r w:rsidRPr="00376307">
        <w:br/>
        <w:t xml:space="preserve">The connection is maintained </w:t>
      </w:r>
      <w:proofErr w:type="gramStart"/>
      <w:r w:rsidRPr="00376307">
        <w:t>as long as</w:t>
      </w:r>
      <w:proofErr w:type="gramEnd"/>
      <w:r w:rsidRPr="00376307">
        <w:t xml:space="preserve"> UE associated S1/X2AP messages need to be exchanged over S1/X2. </w:t>
      </w:r>
      <w:r w:rsidRPr="00376307">
        <w:br/>
        <w:t xml:space="preserve">The UE-associated logical S1-connection uses the identities MME UE S1AP ID and eNB UE S1AP ID. </w:t>
      </w:r>
      <w:r w:rsidRPr="00376307">
        <w:br/>
        <w:t>The UE-associated logical X2-connection uses the identities Old eNB UE X2AP ID and</w:t>
      </w:r>
      <w:r w:rsidRPr="00376307">
        <w:rPr>
          <w:lang w:eastAsia="ja-JP"/>
        </w:rPr>
        <w:t xml:space="preserve"> </w:t>
      </w:r>
      <w:r w:rsidRPr="00376307">
        <w:t xml:space="preserve">New eNB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3" w:author="Author">
        <w:r w:rsidRPr="002D7840">
          <w:rPr>
            <w:lang w:eastAsia="en-GB"/>
          </w:rPr>
          <w:t>The UE-associated logical E1-connection uses the identities</w:t>
        </w:r>
        <w:r>
          <w:rPr>
            <w:lang w:eastAsia="en-GB"/>
          </w:rPr>
          <w:t xml:space="preserve">, </w:t>
        </w:r>
        <w:proofErr w:type="gramStart"/>
        <w:r>
          <w:rPr>
            <w:lang w:eastAsia="en-GB"/>
          </w:rPr>
          <w:t>i.e.</w:t>
        </w:r>
        <w:proofErr w:type="gramEnd"/>
        <w:r>
          <w:rPr>
            <w:lang w:eastAsia="en-GB"/>
          </w:rPr>
          <w:t xml:space="preserv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eNB)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74" w:author="Author">
        <w:r w:rsidR="000A1231">
          <w:t>/E1</w:t>
        </w:r>
      </w:ins>
      <w:r w:rsidRPr="00376307">
        <w:t>-AP messages associated with one UE over the UE-associated logical S1/X2</w:t>
      </w:r>
      <w:ins w:id="75" w:author="Author">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eNB UE context is setup in eNB. </w:t>
      </w:r>
      <w:r w:rsidRPr="00376307">
        <w:br/>
        <w:t>The UE-associated logical X2-connection may exist before the eNB UE context is setup in the target eNB.</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4AC74" w14:textId="77777777" w:rsidR="00EC4BDC" w:rsidRDefault="00EC4BDC">
      <w:r>
        <w:separator/>
      </w:r>
    </w:p>
  </w:endnote>
  <w:endnote w:type="continuationSeparator" w:id="0">
    <w:p w14:paraId="55488A80" w14:textId="77777777" w:rsidR="00EC4BDC" w:rsidRDefault="00EC4BDC">
      <w:r>
        <w:continuationSeparator/>
      </w:r>
    </w:p>
  </w:endnote>
  <w:endnote w:type="continuationNotice" w:id="1">
    <w:p w14:paraId="33C85A7D" w14:textId="77777777" w:rsidR="00EC4BDC" w:rsidRDefault="00EC4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C5CB0" w14:textId="77777777" w:rsidR="00EC4BDC" w:rsidRDefault="00EC4BDC">
      <w:r>
        <w:separator/>
      </w:r>
    </w:p>
  </w:footnote>
  <w:footnote w:type="continuationSeparator" w:id="0">
    <w:p w14:paraId="39CA2D7C" w14:textId="77777777" w:rsidR="00EC4BDC" w:rsidRDefault="00EC4BDC">
      <w:r>
        <w:continuationSeparator/>
      </w:r>
    </w:p>
  </w:footnote>
  <w:footnote w:type="continuationNotice" w:id="1">
    <w:p w14:paraId="55F8403B" w14:textId="77777777" w:rsidR="00EC4BDC" w:rsidRDefault="00EC4B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A593A"/>
    <w:multiLevelType w:val="hybridMultilevel"/>
    <w:tmpl w:val="FA6CC916"/>
    <w:lvl w:ilvl="0" w:tplc="BC4ADC0A">
      <w:start w:val="20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0932"/>
    <w:multiLevelType w:val="hybridMultilevel"/>
    <w:tmpl w:val="1D0257FE"/>
    <w:lvl w:ilvl="0" w:tplc="32264AB2">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2"/>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46CA"/>
    <w:rsid w:val="00056861"/>
    <w:rsid w:val="0006006D"/>
    <w:rsid w:val="0007015A"/>
    <w:rsid w:val="000778ED"/>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365EA"/>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2F14"/>
    <w:rsid w:val="001E41F3"/>
    <w:rsid w:val="00200DA5"/>
    <w:rsid w:val="002107B3"/>
    <w:rsid w:val="0021389F"/>
    <w:rsid w:val="00224DD3"/>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4F32"/>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51C"/>
    <w:rsid w:val="00721B5F"/>
    <w:rsid w:val="00725287"/>
    <w:rsid w:val="007302A5"/>
    <w:rsid w:val="00736223"/>
    <w:rsid w:val="00751D08"/>
    <w:rsid w:val="00754A1D"/>
    <w:rsid w:val="00762F3F"/>
    <w:rsid w:val="007678ED"/>
    <w:rsid w:val="00767A3E"/>
    <w:rsid w:val="00777533"/>
    <w:rsid w:val="007866AE"/>
    <w:rsid w:val="0078753B"/>
    <w:rsid w:val="00792342"/>
    <w:rsid w:val="00792DC7"/>
    <w:rsid w:val="00795829"/>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1B88"/>
    <w:rsid w:val="00991DBF"/>
    <w:rsid w:val="0099524E"/>
    <w:rsid w:val="00995950"/>
    <w:rsid w:val="009A3658"/>
    <w:rsid w:val="009A52A2"/>
    <w:rsid w:val="009A5753"/>
    <w:rsid w:val="009A579D"/>
    <w:rsid w:val="009C0354"/>
    <w:rsid w:val="009C10F5"/>
    <w:rsid w:val="009C69A8"/>
    <w:rsid w:val="009C77E0"/>
    <w:rsid w:val="009D55B2"/>
    <w:rsid w:val="009E3297"/>
    <w:rsid w:val="009E3F28"/>
    <w:rsid w:val="009E6F41"/>
    <w:rsid w:val="009F411E"/>
    <w:rsid w:val="009F734F"/>
    <w:rsid w:val="00A06AC8"/>
    <w:rsid w:val="00A15E58"/>
    <w:rsid w:val="00A22334"/>
    <w:rsid w:val="00A246B6"/>
    <w:rsid w:val="00A30E26"/>
    <w:rsid w:val="00A419A3"/>
    <w:rsid w:val="00A45176"/>
    <w:rsid w:val="00A47E70"/>
    <w:rsid w:val="00A50CF0"/>
    <w:rsid w:val="00A610DA"/>
    <w:rsid w:val="00A61FCF"/>
    <w:rsid w:val="00A67491"/>
    <w:rsid w:val="00A7671C"/>
    <w:rsid w:val="00A840EA"/>
    <w:rsid w:val="00A922E8"/>
    <w:rsid w:val="00AA137C"/>
    <w:rsid w:val="00AA2CBC"/>
    <w:rsid w:val="00AB405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227AE"/>
    <w:rsid w:val="00C26405"/>
    <w:rsid w:val="00C26D6A"/>
    <w:rsid w:val="00C64635"/>
    <w:rsid w:val="00C66BA2"/>
    <w:rsid w:val="00C77D94"/>
    <w:rsid w:val="00C80703"/>
    <w:rsid w:val="00C83368"/>
    <w:rsid w:val="00C852AE"/>
    <w:rsid w:val="00C86EAA"/>
    <w:rsid w:val="00C95985"/>
    <w:rsid w:val="00CA589B"/>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4BDC"/>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436FA"/>
    <w:rsid w:val="00F657BB"/>
    <w:rsid w:val="00F66B28"/>
    <w:rsid w:val="00F66F93"/>
    <w:rsid w:val="00F86267"/>
    <w:rsid w:val="00F9128B"/>
    <w:rsid w:val="00FA29EB"/>
    <w:rsid w:val="00FB31C7"/>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5401A6DF-FBB2-44AA-8DBF-94811CC8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2942</Words>
  <Characters>16775</Characters>
  <Application>Microsoft Office Word</Application>
  <DocSecurity>0</DocSecurity>
  <Lines>139</Lines>
  <Paragraphs>39</Paragraphs>
  <ScaleCrop>false</ScaleCrop>
  <Company/>
  <LinksUpToDate>false</LinksUpToDate>
  <CharactersWithSpaces>19678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User</cp:lastModifiedBy>
  <cp:revision>3</cp:revision>
  <dcterms:created xsi:type="dcterms:W3CDTF">2022-01-05T14:16:00Z</dcterms:created>
  <dcterms:modified xsi:type="dcterms:W3CDTF">2022-01-05T14:17:00Z</dcterms:modified>
</cp:coreProperties>
</file>